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E8E6" w14:textId="77777777" w:rsidR="0040225E" w:rsidRPr="00187A51" w:rsidRDefault="0040225E" w:rsidP="0040225E">
      <w:pPr>
        <w:spacing w:before="21"/>
        <w:ind w:left="102"/>
        <w:jc w:val="center"/>
        <w:rPr>
          <w:rFonts w:ascii="Arial" w:hAnsi="Arial" w:cs="Arial"/>
          <w:b/>
          <w:sz w:val="18"/>
          <w:szCs w:val="18"/>
        </w:rPr>
      </w:pPr>
      <w:r w:rsidRPr="00187A51">
        <w:rPr>
          <w:rFonts w:ascii="Arial" w:hAnsi="Arial" w:cs="Arial"/>
          <w:b/>
          <w:sz w:val="18"/>
          <w:szCs w:val="18"/>
        </w:rPr>
        <w:t>Política de Privacidade</w:t>
      </w:r>
    </w:p>
    <w:p w14:paraId="33177E32" w14:textId="77777777" w:rsidR="0040225E" w:rsidRPr="00187A51" w:rsidRDefault="0040225E" w:rsidP="0040225E">
      <w:pPr>
        <w:spacing w:before="21"/>
        <w:ind w:left="102"/>
        <w:jc w:val="center"/>
        <w:rPr>
          <w:rFonts w:ascii="Arial" w:hAnsi="Arial" w:cs="Arial"/>
          <w:b/>
          <w:sz w:val="18"/>
          <w:szCs w:val="18"/>
        </w:rPr>
      </w:pPr>
      <w:r w:rsidRPr="00187A51">
        <w:rPr>
          <w:rFonts w:ascii="Arial" w:hAnsi="Arial" w:cs="Arial"/>
          <w:b/>
          <w:sz w:val="18"/>
          <w:szCs w:val="18"/>
        </w:rPr>
        <w:t>(Clientes e Fornecedores)</w:t>
      </w:r>
    </w:p>
    <w:p w14:paraId="2751184F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Os dados com recolha expressa autorizada pelo seu titular, impõem ao Responsável do Tratamento de Dados o fornecimento das informações constantes do art.º 14 do RGPD, as quais se consideram prestadas pela leitura do presente documento.</w:t>
      </w:r>
    </w:p>
    <w:p w14:paraId="6D1E67DD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b/>
          <w:w w:val="95"/>
          <w:sz w:val="18"/>
          <w:szCs w:val="18"/>
        </w:rPr>
      </w:pPr>
      <w:r w:rsidRPr="0040225E">
        <w:rPr>
          <w:rFonts w:ascii="Arial" w:hAnsi="Arial" w:cs="Arial"/>
          <w:b/>
          <w:w w:val="95"/>
          <w:sz w:val="18"/>
          <w:szCs w:val="18"/>
        </w:rPr>
        <w:t>Dever de informação:</w:t>
      </w:r>
    </w:p>
    <w:p w14:paraId="428368F8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b/>
          <w:w w:val="95"/>
          <w:sz w:val="18"/>
          <w:szCs w:val="18"/>
        </w:rPr>
      </w:pPr>
      <w:r w:rsidRPr="0040225E">
        <w:rPr>
          <w:rFonts w:ascii="Arial" w:hAnsi="Arial" w:cs="Arial"/>
          <w:w w:val="95"/>
          <w:sz w:val="18"/>
          <w:szCs w:val="18"/>
        </w:rPr>
        <w:t xml:space="preserve">Os seus </w:t>
      </w:r>
      <w:r>
        <w:rPr>
          <w:rFonts w:ascii="Arial" w:hAnsi="Arial" w:cs="Arial"/>
          <w:w w:val="95"/>
          <w:sz w:val="18"/>
          <w:szCs w:val="18"/>
        </w:rPr>
        <w:t xml:space="preserve">dados serão tratados pela empresa </w:t>
      </w:r>
      <w:r w:rsidRPr="0040225E">
        <w:rPr>
          <w:rFonts w:ascii="Arial" w:hAnsi="Arial" w:cs="Arial"/>
          <w:b/>
          <w:w w:val="95"/>
          <w:sz w:val="18"/>
          <w:szCs w:val="18"/>
        </w:rPr>
        <w:t>IDEALTOM – FÁBRICA DE TINTAS E IMPERMEABILIZANTES LDA, NIF: 502 588</w:t>
      </w:r>
      <w:r>
        <w:rPr>
          <w:rFonts w:ascii="Arial" w:hAnsi="Arial" w:cs="Arial"/>
          <w:b/>
          <w:w w:val="95"/>
          <w:sz w:val="18"/>
          <w:szCs w:val="18"/>
        </w:rPr>
        <w:t> </w:t>
      </w:r>
      <w:r w:rsidRPr="0040225E">
        <w:rPr>
          <w:rFonts w:ascii="Arial" w:hAnsi="Arial" w:cs="Arial"/>
          <w:b/>
          <w:w w:val="95"/>
          <w:sz w:val="18"/>
          <w:szCs w:val="18"/>
        </w:rPr>
        <w:t>543.</w:t>
      </w:r>
    </w:p>
    <w:p w14:paraId="465ECA49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b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 xml:space="preserve">Querendo, poderá contactar com os responsáveis pela proteção de dados, através do e-mail: </w:t>
      </w:r>
      <w:hyperlink r:id="rId7" w:history="1">
        <w:r w:rsidRPr="0040225E">
          <w:rPr>
            <w:rStyle w:val="Hiperligao"/>
            <w:rFonts w:ascii="Arial" w:hAnsi="Arial" w:cs="Arial"/>
            <w:b/>
            <w:color w:val="auto"/>
            <w:w w:val="95"/>
            <w:sz w:val="18"/>
            <w:szCs w:val="18"/>
          </w:rPr>
          <w:t>diana@idealtom.com</w:t>
        </w:r>
      </w:hyperlink>
      <w:r w:rsidRPr="0040225E">
        <w:rPr>
          <w:rFonts w:ascii="Arial" w:hAnsi="Arial" w:cs="Arial"/>
          <w:b/>
          <w:w w:val="95"/>
          <w:sz w:val="18"/>
          <w:szCs w:val="18"/>
        </w:rPr>
        <w:t>.</w:t>
      </w:r>
    </w:p>
    <w:p w14:paraId="3D832457" w14:textId="77777777" w:rsidR="0040225E" w:rsidRP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O presente tratamento destina-se em exclusivo ao relacionamento comercial entres empresas cliente/fornecedor.</w:t>
      </w:r>
    </w:p>
    <w:p w14:paraId="6B1604EE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Os dados recolhidos serão entregues ou facultados aos responsáveis pelo seu tratamento e processamento.</w:t>
      </w:r>
    </w:p>
    <w:p w14:paraId="46C80ACF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 xml:space="preserve">Eventualmente, o facto </w:t>
      </w:r>
      <w:proofErr w:type="gramStart"/>
      <w:r>
        <w:rPr>
          <w:rFonts w:ascii="Arial" w:hAnsi="Arial" w:cs="Arial"/>
          <w:w w:val="95"/>
          <w:sz w:val="18"/>
          <w:szCs w:val="18"/>
        </w:rPr>
        <w:t>dos</w:t>
      </w:r>
      <w:proofErr w:type="gramEnd"/>
      <w:r>
        <w:rPr>
          <w:rFonts w:ascii="Arial" w:hAnsi="Arial" w:cs="Arial"/>
          <w:w w:val="95"/>
          <w:sz w:val="18"/>
          <w:szCs w:val="18"/>
        </w:rPr>
        <w:t xml:space="preserve"> responsáveis pelo tratamento tencionarem transferir dados pessoais para um pais terceiro ou uma organização internacional, e a existência ou não de uma decisão de adequação adotada pela Comissão ou a referência às garantias apropriadas ou adequadas e aos meios de obter cópia das mesmas, ou onde foram disponibilizadas.</w:t>
      </w:r>
    </w:p>
    <w:p w14:paraId="035373DB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Todos os dados pessoais que possam não ser interpretados como exclusivamente para uma relação comercial, serão conservados apenas durante o período em que existia a referida relação ou, por períodos legalmente obrigatórios, respeitando a sua conservação</w:t>
      </w:r>
      <w:r w:rsidR="00F15D67">
        <w:rPr>
          <w:rFonts w:ascii="Arial" w:hAnsi="Arial" w:cs="Arial"/>
          <w:w w:val="95"/>
          <w:sz w:val="18"/>
          <w:szCs w:val="18"/>
        </w:rPr>
        <w:t>,</w:t>
      </w:r>
      <w:r>
        <w:rPr>
          <w:rFonts w:ascii="Arial" w:hAnsi="Arial" w:cs="Arial"/>
          <w:w w:val="95"/>
          <w:sz w:val="18"/>
          <w:szCs w:val="18"/>
        </w:rPr>
        <w:t xml:space="preserve"> as garantias de sigilo e confidencialidade preconizadas pelo RGPD.</w:t>
      </w:r>
    </w:p>
    <w:p w14:paraId="33904511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A legitimidade para proceder ao presente tratamento encontram-se prevista na alínea a) do n.º 1 art.º 6 do RGDP.</w:t>
      </w:r>
    </w:p>
    <w:p w14:paraId="40B672F9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Dispõe V. Exa do direito de solicitar aos responsáveis pelo tratamento acesso aos dados pessoais que lhe digam respeito, bem como a sua retificação ou o seu pagamento, e a limitação do tratamento no que disser respeito ao titular dos dados, ou do direito de se opor ao tratamento, bem como o do direito à portabilidade dos dados, podendo para o efeito solicitar documento especifico para o exercício desse direito.</w:t>
      </w:r>
    </w:p>
    <w:p w14:paraId="3265841D" w14:textId="77777777" w:rsidR="0040225E" w:rsidRDefault="0040225E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Pode, V. Exa., retirar o consentimento para o presente tratamento, em qualquer altura, sem comprometer a licitude do tratamento efetuado com base no consentimento propriamente dito sempre que o tratamento dos dados se baseie no consentimento do titular ou seja necessário para efeitos do cumprimento de obrigações e do exercício de direitos específicos do responsável pelo tratamento ou do titular dos dados, sem interesses legítimos prosseguidos pelo responsável pelo tratamento ou terce</w:t>
      </w:r>
      <w:r w:rsidR="00041E58">
        <w:rPr>
          <w:rFonts w:ascii="Arial" w:hAnsi="Arial" w:cs="Arial"/>
          <w:w w:val="95"/>
          <w:sz w:val="18"/>
          <w:szCs w:val="18"/>
        </w:rPr>
        <w:t>i</w:t>
      </w:r>
      <w:r>
        <w:rPr>
          <w:rFonts w:ascii="Arial" w:hAnsi="Arial" w:cs="Arial"/>
          <w:w w:val="95"/>
          <w:sz w:val="18"/>
          <w:szCs w:val="18"/>
        </w:rPr>
        <w:t>ros.</w:t>
      </w:r>
    </w:p>
    <w:p w14:paraId="7B8A1536" w14:textId="77777777" w:rsidR="00041E58" w:rsidRDefault="00041E58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Caso considere ter sido violado o RGPD poderá apresentar reclamação a uma autoridade de controlo.</w:t>
      </w:r>
    </w:p>
    <w:p w14:paraId="7B5CC029" w14:textId="77777777" w:rsidR="00041E58" w:rsidRDefault="00041E58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 xml:space="preserve">Havendo lugar a decisões automatizadas, incluindo a definição de perfis, poderá V. Exa. opor-se às mesmas, nos termos e para os efeitos do </w:t>
      </w:r>
      <w:proofErr w:type="spellStart"/>
      <w:r>
        <w:rPr>
          <w:rFonts w:ascii="Arial" w:hAnsi="Arial" w:cs="Arial"/>
          <w:w w:val="95"/>
          <w:sz w:val="18"/>
          <w:szCs w:val="18"/>
        </w:rPr>
        <w:t>art</w:t>
      </w:r>
      <w:proofErr w:type="spellEnd"/>
      <w:r>
        <w:rPr>
          <w:rFonts w:ascii="Arial" w:hAnsi="Arial" w:cs="Arial"/>
          <w:w w:val="95"/>
          <w:sz w:val="18"/>
          <w:szCs w:val="18"/>
        </w:rPr>
        <w:t>. 22.º.</w:t>
      </w:r>
    </w:p>
    <w:p w14:paraId="3044D55D" w14:textId="77777777" w:rsidR="00041E58" w:rsidRDefault="00041E58" w:rsidP="0040225E">
      <w:pPr>
        <w:pStyle w:val="Corpodetexto"/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Os dados que podem vir a ser recolhidos e que possam estar sob proteção ao abrigo deste presente regulamento, são:</w:t>
      </w:r>
    </w:p>
    <w:p w14:paraId="5BBA1CFC" w14:textId="77777777" w:rsidR="0040225E" w:rsidRDefault="00041E58" w:rsidP="00041E58">
      <w:pPr>
        <w:pStyle w:val="Corpodetexto"/>
        <w:numPr>
          <w:ilvl w:val="0"/>
          <w:numId w:val="1"/>
        </w:numPr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Nome pessoal dos responsáveis ou representantes pela empresa presente nas relações comerciais, eventuais datas de nascimento, sexo e regimes de casamento;</w:t>
      </w:r>
    </w:p>
    <w:p w14:paraId="0DF6E556" w14:textId="77777777" w:rsidR="00041E58" w:rsidRDefault="00041E58" w:rsidP="00041E58">
      <w:pPr>
        <w:pStyle w:val="Corpodetexto"/>
        <w:numPr>
          <w:ilvl w:val="0"/>
          <w:numId w:val="1"/>
        </w:numPr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Dados identificativos, como BI, NIF, Carta de Condução, Passaporte, Autorização de Residência ou Permanência, dos responsáveis ou representantes pela empresa presente nas relações comerciais;</w:t>
      </w:r>
    </w:p>
    <w:p w14:paraId="53C8DC66" w14:textId="77777777" w:rsidR="00041E58" w:rsidRDefault="00041E58" w:rsidP="00041E58">
      <w:pPr>
        <w:pStyle w:val="Corpodetexto"/>
        <w:numPr>
          <w:ilvl w:val="0"/>
          <w:numId w:val="1"/>
        </w:numPr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Endereços de identificação e localizações físicas relacionados com moradas dos responsáveis ou representantes da empresa presente nas relações comerciais;</w:t>
      </w:r>
    </w:p>
    <w:p w14:paraId="5BBC0BD2" w14:textId="77777777" w:rsidR="00041E58" w:rsidRDefault="00041E58" w:rsidP="00041E58">
      <w:pPr>
        <w:pStyle w:val="Corpodetexto"/>
        <w:numPr>
          <w:ilvl w:val="0"/>
          <w:numId w:val="1"/>
        </w:numPr>
        <w:spacing w:before="137" w:line="252" w:lineRule="auto"/>
        <w:ind w:right="115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Contactos Pessoais, tais como: o endereço de e-mail, páginas de redes sociais, nº de telefone e nº de telemóvel dos responsáveis ou representantes pela empresa presente nas relações comerciais.</w:t>
      </w:r>
    </w:p>
    <w:p w14:paraId="581E5E2A" w14:textId="77777777" w:rsidR="0040225E" w:rsidRDefault="0040225E" w:rsidP="0040225E">
      <w:pPr>
        <w:jc w:val="both"/>
      </w:pPr>
    </w:p>
    <w:p w14:paraId="200F5A29" w14:textId="77777777" w:rsidR="00041E58" w:rsidRDefault="00041E58" w:rsidP="00F15D67"/>
    <w:p w14:paraId="6FF0C646" w14:textId="5B04FBF9" w:rsidR="0040225E" w:rsidRPr="00F15D67" w:rsidRDefault="0040225E" w:rsidP="00F15D6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0225E" w:rsidRPr="00F15D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5054" w14:textId="77777777" w:rsidR="00735E85" w:rsidRDefault="00735E85" w:rsidP="0040225E">
      <w:r>
        <w:separator/>
      </w:r>
    </w:p>
  </w:endnote>
  <w:endnote w:type="continuationSeparator" w:id="0">
    <w:p w14:paraId="09705502" w14:textId="77777777" w:rsidR="00735E85" w:rsidRDefault="00735E85" w:rsidP="0040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5D24" w14:textId="77777777" w:rsidR="00F15D67" w:rsidRPr="00F15D67" w:rsidRDefault="00F15D67" w:rsidP="00F15D67">
    <w:pPr>
      <w:pStyle w:val="Corpodetexto"/>
      <w:spacing w:before="137" w:line="252" w:lineRule="auto"/>
      <w:ind w:right="115"/>
      <w:jc w:val="center"/>
      <w:rPr>
        <w:rFonts w:ascii="Arial" w:hAnsi="Arial" w:cs="Arial"/>
        <w:b/>
        <w:w w:val="95"/>
        <w:sz w:val="16"/>
        <w:szCs w:val="16"/>
      </w:rPr>
    </w:pPr>
    <w:r w:rsidRPr="00F15D67">
      <w:rPr>
        <w:rFonts w:ascii="Arial" w:hAnsi="Arial" w:cs="Arial"/>
        <w:b/>
        <w:w w:val="95"/>
        <w:sz w:val="16"/>
        <w:szCs w:val="16"/>
      </w:rPr>
      <w:t>Política de Privacidade IDEALTOM 2018 / 2019</w:t>
    </w:r>
  </w:p>
  <w:p w14:paraId="0A3A1CAD" w14:textId="77777777" w:rsidR="00F15D67" w:rsidRDefault="00F15D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FF88" w14:textId="77777777" w:rsidR="00735E85" w:rsidRDefault="00735E85" w:rsidP="0040225E">
      <w:r>
        <w:separator/>
      </w:r>
    </w:p>
  </w:footnote>
  <w:footnote w:type="continuationSeparator" w:id="0">
    <w:p w14:paraId="6FDB64EF" w14:textId="77777777" w:rsidR="00735E85" w:rsidRDefault="00735E85" w:rsidP="0040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D7AA" w14:textId="77777777" w:rsidR="0040225E" w:rsidRDefault="0040225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2C381" wp14:editId="79D31B81">
          <wp:simplePos x="0" y="0"/>
          <wp:positionH relativeFrom="column">
            <wp:posOffset>4241800</wp:posOffset>
          </wp:positionH>
          <wp:positionV relativeFrom="paragraph">
            <wp:posOffset>-219710</wp:posOffset>
          </wp:positionV>
          <wp:extent cx="1807210" cy="390525"/>
          <wp:effectExtent l="0" t="0" r="0" b="0"/>
          <wp:wrapTight wrapText="bothSides">
            <wp:wrapPolygon edited="0">
              <wp:start x="0" y="0"/>
              <wp:lineTo x="0" y="21073"/>
              <wp:lineTo x="21403" y="21073"/>
              <wp:lineTo x="21403" y="0"/>
              <wp:lineTo x="0" y="0"/>
            </wp:wrapPolygon>
          </wp:wrapTight>
          <wp:docPr id="1" name="Imagem 1" descr="Uma imagem com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27-6--14-35-0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2259"/>
    <w:multiLevelType w:val="hybridMultilevel"/>
    <w:tmpl w:val="CE24D426"/>
    <w:lvl w:ilvl="0" w:tplc="08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5E"/>
    <w:rsid w:val="00041E58"/>
    <w:rsid w:val="000C40A9"/>
    <w:rsid w:val="00120A77"/>
    <w:rsid w:val="0040225E"/>
    <w:rsid w:val="0047646B"/>
    <w:rsid w:val="00591228"/>
    <w:rsid w:val="00735E85"/>
    <w:rsid w:val="008E1B25"/>
    <w:rsid w:val="00D037F7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933"/>
  <w15:chartTrackingRefBased/>
  <w15:docId w15:val="{F2DCB274-821A-4A1A-AECB-81A54D5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25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225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225E"/>
  </w:style>
  <w:style w:type="paragraph" w:styleId="Rodap">
    <w:name w:val="footer"/>
    <w:basedOn w:val="Normal"/>
    <w:link w:val="RodapCarter"/>
    <w:uiPriority w:val="99"/>
    <w:unhideWhenUsed/>
    <w:rsid w:val="0040225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0225E"/>
  </w:style>
  <w:style w:type="paragraph" w:styleId="Corpodetexto">
    <w:name w:val="Body Text"/>
    <w:basedOn w:val="Normal"/>
    <w:link w:val="CorpodetextoCarter"/>
    <w:uiPriority w:val="1"/>
    <w:qFormat/>
    <w:rsid w:val="0040225E"/>
    <w:pPr>
      <w:spacing w:before="121"/>
      <w:ind w:left="102" w:right="117"/>
      <w:jc w:val="both"/>
    </w:pPr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0225E"/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40225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@idealt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Gaita Vilaça</dc:creator>
  <cp:keywords/>
  <dc:description/>
  <cp:lastModifiedBy>Diana Gaita</cp:lastModifiedBy>
  <cp:revision>5</cp:revision>
  <cp:lastPrinted>2018-11-30T15:49:00Z</cp:lastPrinted>
  <dcterms:created xsi:type="dcterms:W3CDTF">2018-11-30T15:23:00Z</dcterms:created>
  <dcterms:modified xsi:type="dcterms:W3CDTF">2019-10-04T11:14:00Z</dcterms:modified>
</cp:coreProperties>
</file>